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4687FA86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>ONDAY APRIL 11</w:t>
      </w:r>
      <w:r w:rsidR="0050178E">
        <w:rPr>
          <w:rFonts w:cstheme="minorHAnsi"/>
          <w:color w:val="000000" w:themeColor="text1"/>
          <w:lang w:eastAsia="ja-JP"/>
        </w:rPr>
        <w:t>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44110A06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4D277B">
        <w:rPr>
          <w:rFonts w:cstheme="minorHAnsi"/>
          <w:color w:val="000000" w:themeColor="text1"/>
          <w:lang w:eastAsia="ja-JP"/>
        </w:rPr>
        <w:t>March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53F01EF5" w14:textId="63550F21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Guests: Mark Bingham from Chastain and Associates</w:t>
      </w:r>
    </w:p>
    <w:p w14:paraId="061BA3FF" w14:textId="5CBA6A1C" w:rsidR="00946C8B" w:rsidRDefault="00946C8B" w:rsidP="00081650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19A38751" w14:textId="20D4821D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1390596C" w14:textId="29564602" w:rsidR="0050178E" w:rsidRDefault="0050178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4FB7BD72" w14:textId="42361E80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3DBA83E8" w14:textId="518B39A9" w:rsidR="004D277B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letter of resignation from Trustee Denise Evans</w:t>
      </w:r>
    </w:p>
    <w:p w14:paraId="072707FD" w14:textId="77777777" w:rsidR="005C5074" w:rsidRDefault="005C5074" w:rsidP="005C5074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Attorney David R. Fines letter of resignation</w:t>
      </w:r>
    </w:p>
    <w:p w14:paraId="652FF364" w14:textId="20AADE39" w:rsidR="005C5074" w:rsidRPr="005C5074" w:rsidRDefault="005C5074" w:rsidP="005C5074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Appoint Jared </w:t>
      </w:r>
      <w:proofErr w:type="spellStart"/>
      <w:r>
        <w:rPr>
          <w:rFonts w:cstheme="minorHAnsi"/>
          <w:color w:val="000000" w:themeColor="text1"/>
          <w:lang w:eastAsia="ja-JP"/>
        </w:rPr>
        <w:t>Rahar</w:t>
      </w:r>
      <w:proofErr w:type="spellEnd"/>
      <w:r>
        <w:rPr>
          <w:rFonts w:cstheme="minorHAnsi"/>
          <w:color w:val="000000" w:themeColor="text1"/>
          <w:lang w:eastAsia="ja-JP"/>
        </w:rPr>
        <w:t xml:space="preserve"> as Attorney</w:t>
      </w:r>
    </w:p>
    <w:p w14:paraId="313CE86C" w14:textId="69DC2669" w:rsidR="009106F0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Donation for Easter Egg Hunt</w:t>
      </w:r>
    </w:p>
    <w:p w14:paraId="7AF48092" w14:textId="7A12D0A7" w:rsidR="009106F0" w:rsidRDefault="009106F0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Approval </w:t>
      </w:r>
      <w:r w:rsidR="004D277B">
        <w:rPr>
          <w:rFonts w:cstheme="minorHAnsi"/>
          <w:color w:val="000000" w:themeColor="text1"/>
          <w:lang w:eastAsia="ja-JP"/>
        </w:rPr>
        <w:t>for new flooring for Police Dept.</w:t>
      </w:r>
    </w:p>
    <w:p w14:paraId="198F3197" w14:textId="451D9C9B" w:rsidR="00C01E51" w:rsidRDefault="004D277B" w:rsidP="00E542BC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and approval of changing </w:t>
      </w:r>
      <w:r w:rsidR="00A6060A">
        <w:rPr>
          <w:rFonts w:cstheme="minorHAnsi"/>
          <w:color w:val="000000" w:themeColor="text1"/>
          <w:lang w:eastAsia="ja-JP"/>
        </w:rPr>
        <w:t>fiscal year</w:t>
      </w:r>
    </w:p>
    <w:p w14:paraId="541332BB" w14:textId="3A849633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0B82EF7B" w14:textId="615F9A36" w:rsidR="00A6060A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Hiring Grant writer</w:t>
      </w:r>
    </w:p>
    <w:p w14:paraId="46095969" w14:textId="2BC7BE97" w:rsidR="00A6060A" w:rsidRDefault="005C5074" w:rsidP="00A6060A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Union negotiations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1C7E47DD" w14:textId="77777777" w:rsidR="00313BA2" w:rsidRDefault="00313BA2" w:rsidP="00313BA2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E6AB5BC" w14:textId="77777777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0ECADD51" w14:textId="028BAEFD" w:rsidR="00561DA1" w:rsidRDefault="00C01E51" w:rsidP="00561DA1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consider the appointment, employment, compensation, discipline, performance or dismissal </w:t>
      </w:r>
      <w:r w:rsidR="0008068A">
        <w:rPr>
          <w:rFonts w:cstheme="minorHAnsi"/>
          <w:color w:val="000000" w:themeColor="text1"/>
          <w:lang w:eastAsia="ja-JP"/>
        </w:rPr>
        <w:t xml:space="preserve">of specific employees. </w:t>
      </w:r>
      <w:r w:rsidR="00561DA1" w:rsidRPr="00561DA1">
        <w:rPr>
          <w:rFonts w:cstheme="minorHAnsi"/>
          <w:color w:val="000000" w:themeColor="text1"/>
          <w:lang w:eastAsia="ja-JP"/>
        </w:rPr>
        <w:t>5ILC</w:t>
      </w:r>
      <w:r w:rsidR="00332048">
        <w:rPr>
          <w:rFonts w:cstheme="minorHAnsi"/>
          <w:color w:val="000000" w:themeColor="text1"/>
          <w:lang w:eastAsia="ja-JP"/>
        </w:rPr>
        <w:t>S</w:t>
      </w:r>
      <w:r w:rsidR="00561DA1" w:rsidRPr="00561DA1">
        <w:rPr>
          <w:rFonts w:cstheme="minorHAnsi"/>
          <w:color w:val="000000" w:themeColor="text1"/>
          <w:lang w:eastAsia="ja-JP"/>
        </w:rPr>
        <w:t xml:space="preserve"> 120/2(c)(</w:t>
      </w:r>
      <w:r w:rsidR="0008068A">
        <w:rPr>
          <w:rFonts w:cstheme="minorHAnsi"/>
          <w:color w:val="000000" w:themeColor="text1"/>
          <w:lang w:eastAsia="ja-JP"/>
        </w:rPr>
        <w:t>1</w:t>
      </w:r>
      <w:r w:rsidR="00561DA1" w:rsidRPr="00561DA1">
        <w:rPr>
          <w:rFonts w:cstheme="minorHAnsi"/>
          <w:color w:val="000000" w:themeColor="text1"/>
          <w:lang w:eastAsia="ja-JP"/>
        </w:rPr>
        <w:t>)</w:t>
      </w:r>
    </w:p>
    <w:p w14:paraId="43C4E393" w14:textId="619D86A4" w:rsidR="0008068A" w:rsidRDefault="0008068A" w:rsidP="00561DA1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discuss litigation </w:t>
      </w:r>
      <w:r w:rsidR="00E542BC">
        <w:rPr>
          <w:rFonts w:cstheme="minorHAnsi"/>
          <w:color w:val="000000" w:themeColor="text1"/>
          <w:lang w:eastAsia="ja-JP"/>
        </w:rPr>
        <w:t>when an action against, affecting, or on behalf of the particular body has been filed and is pending in a court 5ILCS 120/2(c)(11)</w:t>
      </w:r>
    </w:p>
    <w:p w14:paraId="73431CC3" w14:textId="70B36736" w:rsidR="0015536E" w:rsidRDefault="0015536E" w:rsidP="00561DA1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9"/>
  </w:num>
  <w:num w:numId="8" w16cid:durableId="891580142">
    <w:abstractNumId w:val="7"/>
  </w:num>
  <w:num w:numId="9" w16cid:durableId="722489355">
    <w:abstractNumId w:val="10"/>
  </w:num>
  <w:num w:numId="10" w16cid:durableId="1104692846">
    <w:abstractNumId w:val="8"/>
  </w:num>
  <w:num w:numId="11" w16cid:durableId="1655181546">
    <w:abstractNumId w:val="14"/>
  </w:num>
  <w:num w:numId="12" w16cid:durableId="386227391">
    <w:abstractNumId w:val="17"/>
  </w:num>
  <w:num w:numId="13" w16cid:durableId="1029378561">
    <w:abstractNumId w:val="13"/>
  </w:num>
  <w:num w:numId="14" w16cid:durableId="218979057">
    <w:abstractNumId w:val="15"/>
  </w:num>
  <w:num w:numId="15" w16cid:durableId="1002587032">
    <w:abstractNumId w:val="16"/>
  </w:num>
  <w:num w:numId="16" w16cid:durableId="1050886949">
    <w:abstractNumId w:val="6"/>
  </w:num>
  <w:num w:numId="17" w16cid:durableId="1391686492">
    <w:abstractNumId w:val="12"/>
  </w:num>
  <w:num w:numId="18" w16cid:durableId="177427614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2</cp:revision>
  <cp:lastPrinted>2022-02-10T15:37:00Z</cp:lastPrinted>
  <dcterms:created xsi:type="dcterms:W3CDTF">2022-04-07T13:34:00Z</dcterms:created>
  <dcterms:modified xsi:type="dcterms:W3CDTF">2022-04-07T13:34:00Z</dcterms:modified>
</cp:coreProperties>
</file>