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680A9E" w:rsidRDefault="00C014E3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680A9E">
        <w:rPr>
          <w:rFonts w:cstheme="minorHAnsi"/>
          <w:color w:val="000000" w:themeColor="text1"/>
          <w:sz w:val="24"/>
          <w:szCs w:val="24"/>
          <w:lang w:eastAsia="ja-JP"/>
        </w:rPr>
        <w:t>VILLAGE OF KINCAID</w:t>
      </w:r>
    </w:p>
    <w:p w14:paraId="42EEB4C9" w14:textId="77777777" w:rsidR="00C014E3" w:rsidRPr="00680A9E" w:rsidRDefault="00C014E3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680A9E">
        <w:rPr>
          <w:rFonts w:cstheme="minorHAnsi"/>
          <w:color w:val="000000" w:themeColor="text1"/>
          <w:sz w:val="24"/>
          <w:szCs w:val="24"/>
          <w:lang w:eastAsia="ja-JP"/>
        </w:rPr>
        <w:t>115 CENTRAL AVE., KINCAID, IL 62540</w:t>
      </w:r>
    </w:p>
    <w:p w14:paraId="0F845E78" w14:textId="75AE3191" w:rsidR="006E6A29" w:rsidRPr="00680A9E" w:rsidRDefault="00C014E3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680A9E">
        <w:rPr>
          <w:rFonts w:cstheme="minorHAnsi"/>
          <w:color w:val="000000" w:themeColor="text1"/>
          <w:sz w:val="24"/>
          <w:szCs w:val="24"/>
          <w:lang w:eastAsia="ja-JP"/>
        </w:rPr>
        <w:t>TIME-</w:t>
      </w:r>
      <w:r w:rsidR="006E6A29" w:rsidRPr="00680A9E">
        <w:rPr>
          <w:rFonts w:cstheme="minorHAnsi"/>
          <w:color w:val="000000" w:themeColor="text1"/>
          <w:sz w:val="24"/>
          <w:szCs w:val="24"/>
          <w:lang w:eastAsia="ja-JP"/>
        </w:rPr>
        <w:t xml:space="preserve"> </w:t>
      </w:r>
      <w:r w:rsidR="00CA0CF8" w:rsidRPr="00680A9E">
        <w:rPr>
          <w:rFonts w:cstheme="minorHAnsi"/>
          <w:color w:val="000000" w:themeColor="text1"/>
          <w:sz w:val="24"/>
          <w:szCs w:val="24"/>
          <w:lang w:eastAsia="ja-JP"/>
        </w:rPr>
        <w:t>5:30</w:t>
      </w:r>
      <w:r w:rsidR="006E6A29" w:rsidRPr="00680A9E">
        <w:rPr>
          <w:rFonts w:cstheme="minorHAnsi"/>
          <w:color w:val="000000" w:themeColor="text1"/>
          <w:sz w:val="24"/>
          <w:szCs w:val="24"/>
          <w:lang w:eastAsia="ja-JP"/>
        </w:rPr>
        <w:t xml:space="preserve"> P.M. </w:t>
      </w:r>
    </w:p>
    <w:p w14:paraId="6634038A" w14:textId="28D8B91B" w:rsidR="00015D47" w:rsidRPr="00680A9E" w:rsidRDefault="00CA0CF8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680A9E">
        <w:rPr>
          <w:rFonts w:cstheme="minorHAnsi"/>
          <w:color w:val="000000" w:themeColor="text1"/>
          <w:sz w:val="24"/>
          <w:szCs w:val="24"/>
          <w:lang w:eastAsia="ja-JP"/>
        </w:rPr>
        <w:t>FRIDAY, JUNE 4, 2021</w:t>
      </w:r>
    </w:p>
    <w:p w14:paraId="769BB6FB" w14:textId="54FD89C2" w:rsidR="00307B00" w:rsidRDefault="00180766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680A9E">
        <w:rPr>
          <w:rFonts w:cstheme="minorHAnsi"/>
          <w:color w:val="000000" w:themeColor="text1"/>
          <w:sz w:val="24"/>
          <w:szCs w:val="24"/>
          <w:lang w:eastAsia="ja-JP"/>
        </w:rPr>
        <w:t xml:space="preserve">SPECIAL </w:t>
      </w:r>
      <w:r w:rsidR="00307B00" w:rsidRPr="00680A9E">
        <w:rPr>
          <w:rFonts w:cstheme="minorHAnsi"/>
          <w:color w:val="000000" w:themeColor="text1"/>
          <w:sz w:val="24"/>
          <w:szCs w:val="24"/>
          <w:lang w:eastAsia="ja-JP"/>
        </w:rPr>
        <w:t>MEETING</w:t>
      </w:r>
      <w:r w:rsidR="006E6A29" w:rsidRPr="00680A9E">
        <w:rPr>
          <w:rFonts w:cstheme="minorHAnsi"/>
          <w:color w:val="000000" w:themeColor="text1"/>
          <w:sz w:val="24"/>
          <w:szCs w:val="24"/>
          <w:lang w:eastAsia="ja-JP"/>
        </w:rPr>
        <w:t xml:space="preserve"> </w:t>
      </w:r>
      <w:r w:rsidR="00F14A0B">
        <w:rPr>
          <w:rFonts w:cstheme="minorHAnsi"/>
          <w:color w:val="000000" w:themeColor="text1"/>
          <w:sz w:val="24"/>
          <w:szCs w:val="24"/>
          <w:lang w:eastAsia="ja-JP"/>
        </w:rPr>
        <w:t>MINUTES</w:t>
      </w:r>
    </w:p>
    <w:p w14:paraId="1D9AAC00" w14:textId="77777777" w:rsidR="00F14A0B" w:rsidRPr="00680A9E" w:rsidRDefault="00F14A0B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20870A93" w14:textId="77AD74ED" w:rsidR="005E1627" w:rsidRPr="00CB69BD" w:rsidRDefault="005E1627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324FA09F" w14:textId="07FC5791" w:rsidR="00CA0CF8" w:rsidRDefault="00530263" w:rsidP="00E361F5">
      <w:pPr>
        <w:rPr>
          <w:rFonts w:cstheme="minorHAnsi"/>
          <w:b/>
          <w:bCs/>
          <w:color w:val="000000" w:themeColor="text1"/>
          <w:sz w:val="24"/>
          <w:szCs w:val="24"/>
          <w:lang w:eastAsia="ja-JP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eastAsia="ja-JP"/>
        </w:rPr>
        <w:t>This meeting was open to the public.</w:t>
      </w:r>
    </w:p>
    <w:p w14:paraId="6427E62E" w14:textId="461B93FB" w:rsidR="00E361F5" w:rsidRPr="005B2967" w:rsidRDefault="00E361F5" w:rsidP="00E361F5">
      <w:pPr>
        <w:rPr>
          <w:b/>
          <w:bCs/>
          <w:sz w:val="24"/>
          <w:szCs w:val="24"/>
        </w:rPr>
      </w:pPr>
      <w:r w:rsidRPr="005B2967">
        <w:rPr>
          <w:b/>
          <w:bCs/>
          <w:sz w:val="24"/>
          <w:szCs w:val="24"/>
        </w:rPr>
        <w:t xml:space="preserve">Public </w:t>
      </w:r>
      <w:r w:rsidR="00530263">
        <w:rPr>
          <w:b/>
          <w:bCs/>
          <w:sz w:val="24"/>
          <w:szCs w:val="24"/>
        </w:rPr>
        <w:t xml:space="preserve">was </w:t>
      </w:r>
      <w:r w:rsidR="00CA0CF8">
        <w:rPr>
          <w:b/>
          <w:bCs/>
          <w:sz w:val="24"/>
          <w:szCs w:val="24"/>
        </w:rPr>
        <w:t xml:space="preserve">also </w:t>
      </w:r>
      <w:r w:rsidRPr="005B2967">
        <w:rPr>
          <w:b/>
          <w:bCs/>
          <w:sz w:val="24"/>
          <w:szCs w:val="24"/>
        </w:rPr>
        <w:t xml:space="preserve">invited to attend the conference call. </w:t>
      </w:r>
    </w:p>
    <w:p w14:paraId="69B65FF4" w14:textId="77777777" w:rsidR="00E361F5" w:rsidRDefault="00E361F5" w:rsidP="00E361F5">
      <w:pPr>
        <w:rPr>
          <w:b/>
          <w:bCs/>
          <w:sz w:val="24"/>
          <w:szCs w:val="24"/>
        </w:rPr>
      </w:pPr>
    </w:p>
    <w:p w14:paraId="6DB69293" w14:textId="2B08DA21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</w:p>
    <w:p w14:paraId="0DA4E494" w14:textId="5E721CD6" w:rsidR="00530263" w:rsidRDefault="00530263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Gibson-Here</w:t>
      </w:r>
    </w:p>
    <w:p w14:paraId="5AC91C27" w14:textId="4D29F3A6" w:rsidR="00530263" w:rsidRDefault="00530263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Paso-Absent/Came in late</w:t>
      </w:r>
    </w:p>
    <w:p w14:paraId="5D750244" w14:textId="278ECE38" w:rsidR="00530263" w:rsidRDefault="00530263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Lawrence-Here</w:t>
      </w:r>
    </w:p>
    <w:p w14:paraId="2C8A020D" w14:textId="14C05F29" w:rsidR="00530263" w:rsidRDefault="00530263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Durbin-Here</w:t>
      </w:r>
    </w:p>
    <w:p w14:paraId="330F5DB2" w14:textId="674D054B" w:rsidR="00530263" w:rsidRDefault="00530263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Keafer-Here</w:t>
      </w:r>
    </w:p>
    <w:p w14:paraId="10D1005D" w14:textId="359A9F2C" w:rsidR="00530263" w:rsidRDefault="00530263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Evans-Absent/Came late</w:t>
      </w:r>
    </w:p>
    <w:p w14:paraId="07D9374D" w14:textId="332B300F" w:rsidR="005B46DC" w:rsidRDefault="005B46DC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ADF73F0" w14:textId="2AC9FD25" w:rsidR="005B46DC" w:rsidRDefault="005B46DC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No visitors in attendance.</w:t>
      </w:r>
    </w:p>
    <w:p w14:paraId="79087B8F" w14:textId="55791FD9" w:rsidR="007E19D0" w:rsidRDefault="007E19D0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9A40B72" w14:textId="77777777" w:rsidR="00CA0CF8" w:rsidRDefault="00CA0CF8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CA0CF8">
        <w:rPr>
          <w:rFonts w:cstheme="minorHAnsi"/>
          <w:b/>
          <w:bCs/>
          <w:color w:val="000000" w:themeColor="text1"/>
          <w:sz w:val="20"/>
          <w:szCs w:val="20"/>
          <w:lang w:eastAsia="ja-JP"/>
        </w:rPr>
        <w:t>OLD BUSINESS</w:t>
      </w:r>
      <w:r>
        <w:rPr>
          <w:rFonts w:cstheme="minorHAnsi"/>
          <w:color w:val="000000" w:themeColor="text1"/>
          <w:sz w:val="20"/>
          <w:szCs w:val="20"/>
          <w:lang w:eastAsia="ja-JP"/>
        </w:rPr>
        <w:t>:</w:t>
      </w:r>
    </w:p>
    <w:p w14:paraId="783882E8" w14:textId="104AA89F" w:rsidR="00530263" w:rsidRDefault="00CA0CF8" w:rsidP="00530263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CA0CF8">
        <w:rPr>
          <w:rFonts w:cstheme="minorHAnsi"/>
          <w:color w:val="000000" w:themeColor="text1"/>
          <w:sz w:val="20"/>
          <w:szCs w:val="20"/>
          <w:lang w:eastAsia="ja-JP"/>
        </w:rPr>
        <w:t xml:space="preserve">Purchase of </w:t>
      </w:r>
      <w:r w:rsidR="005B46DC" w:rsidRPr="00CA0CF8">
        <w:rPr>
          <w:rFonts w:cstheme="minorHAnsi"/>
          <w:color w:val="000000" w:themeColor="text1"/>
          <w:sz w:val="20"/>
          <w:szCs w:val="20"/>
          <w:lang w:eastAsia="ja-JP"/>
        </w:rPr>
        <w:t>iPad</w:t>
      </w:r>
      <w:r w:rsidRPr="00CA0CF8">
        <w:rPr>
          <w:rFonts w:cstheme="minorHAnsi"/>
          <w:color w:val="000000" w:themeColor="text1"/>
          <w:sz w:val="20"/>
          <w:szCs w:val="20"/>
          <w:lang w:eastAsia="ja-JP"/>
        </w:rPr>
        <w:t xml:space="preserve"> and phone</w:t>
      </w:r>
    </w:p>
    <w:p w14:paraId="72A94C4E" w14:textId="22014B83" w:rsidR="0073519D" w:rsidRDefault="00A301D6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Treasurer Beverly Merano explained to everyone about why we needed to have a Special meeting. At the previous meeting it was approved to purchase IPAD for Mark. After the meeting she was advised that the </w:t>
      </w:r>
      <w:r w:rsidR="005B46DC">
        <w:rPr>
          <w:rFonts w:cstheme="minorHAnsi"/>
          <w:color w:val="000000" w:themeColor="text1"/>
          <w:sz w:val="20"/>
          <w:szCs w:val="20"/>
          <w:lang w:eastAsia="ja-JP"/>
        </w:rPr>
        <w:t>iPad</w:t>
      </w: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 needed cellular service which would then increase the price. She then went into AT&amp;T to get the pricing for everything. The price for the </w:t>
      </w:r>
      <w:r w:rsidR="005B46DC">
        <w:rPr>
          <w:rFonts w:cstheme="minorHAnsi"/>
          <w:color w:val="000000" w:themeColor="text1"/>
          <w:sz w:val="20"/>
          <w:szCs w:val="20"/>
          <w:lang w:eastAsia="ja-JP"/>
        </w:rPr>
        <w:t>iPad</w:t>
      </w: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 was $459.99 She also checked on pricing for a phone needed for our new employee in the Street Dept. This is would be $60.00. They also stated that they could transfer the 3 Cricket phones over and that would be $50.00 per month per </w:t>
      </w:r>
      <w:r w:rsidR="005B46DC">
        <w:rPr>
          <w:rFonts w:cstheme="minorHAnsi"/>
          <w:color w:val="000000" w:themeColor="text1"/>
          <w:sz w:val="20"/>
          <w:szCs w:val="20"/>
          <w:lang w:eastAsia="ja-JP"/>
        </w:rPr>
        <w:t>device</w:t>
      </w: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. The total cost of the plan was $190.00 per month which also includes insurance on the IPAD. The $190.00 would be for 4 phones and 1 </w:t>
      </w:r>
      <w:r w:rsidR="005B46DC">
        <w:rPr>
          <w:rFonts w:cstheme="minorHAnsi"/>
          <w:color w:val="000000" w:themeColor="text1"/>
          <w:sz w:val="20"/>
          <w:szCs w:val="20"/>
          <w:lang w:eastAsia="ja-JP"/>
        </w:rPr>
        <w:t>iPad</w:t>
      </w: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 with insurance</w:t>
      </w:r>
      <w:r w:rsidR="005B46DC">
        <w:rPr>
          <w:rFonts w:cstheme="minorHAnsi"/>
          <w:color w:val="000000" w:themeColor="text1"/>
          <w:sz w:val="20"/>
          <w:szCs w:val="20"/>
          <w:lang w:eastAsia="ja-JP"/>
        </w:rPr>
        <w:t>.</w:t>
      </w:r>
    </w:p>
    <w:p w14:paraId="45656732" w14:textId="5E34D536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BE44F9C" w14:textId="41AFCE85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 motion was made by Trustee Durbin with the second motion made by Trustee Keafer for the approval of IPAD and new phone and switching service from Cricket to AT&amp;T.</w:t>
      </w:r>
    </w:p>
    <w:p w14:paraId="1092A50D" w14:textId="089D1862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Roll call: </w:t>
      </w:r>
    </w:p>
    <w:p w14:paraId="0DBD1E27" w14:textId="12B86E7D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Durbin-yes, Evans-yes, Keafer-yes, Lawrence-yes, Gibson-yes, Sue-yes</w:t>
      </w:r>
    </w:p>
    <w:p w14:paraId="48737C90" w14:textId="117E8146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D320F8E" w14:textId="5AAB7F55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 motion was made by Trustee Keafer with the second motion made by Trustee Lawrence to adjourn.</w:t>
      </w:r>
    </w:p>
    <w:p w14:paraId="0040BF44" w14:textId="79E67E97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Roll call: </w:t>
      </w:r>
    </w:p>
    <w:p w14:paraId="1A93596D" w14:textId="307A52D0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Gibson-yes</w:t>
      </w:r>
    </w:p>
    <w:p w14:paraId="5FC7C223" w14:textId="7B1D9711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Sue-yes</w:t>
      </w:r>
    </w:p>
    <w:p w14:paraId="393968F4" w14:textId="504F0255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Lawrence-yes</w:t>
      </w:r>
    </w:p>
    <w:p w14:paraId="02195106" w14:textId="33E37F26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Durbin-yes</w:t>
      </w:r>
    </w:p>
    <w:p w14:paraId="39919F95" w14:textId="4957E76D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Keafer-yes</w:t>
      </w:r>
    </w:p>
    <w:p w14:paraId="4C562A3F" w14:textId="08D545AE" w:rsidR="005B46DC" w:rsidRDefault="005B46DC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Evans-yes</w:t>
      </w:r>
    </w:p>
    <w:p w14:paraId="25A6D240" w14:textId="78DECF24" w:rsidR="00442749" w:rsidRDefault="00015D47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Adjournment:</w:t>
      </w:r>
    </w:p>
    <w:p w14:paraId="16BD9B5B" w14:textId="02FDAE88" w:rsidR="005B46DC" w:rsidRDefault="005B46DC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91D3AEC" w14:textId="516A4D52" w:rsidR="005B46DC" w:rsidRDefault="005B46DC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6252E9C" w14:textId="0B79FF20" w:rsidR="005B46DC" w:rsidRDefault="005B46DC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23D2A31" w14:textId="22374AD2" w:rsidR="005B46DC" w:rsidRDefault="005B46DC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_________________________________________________</w:t>
      </w:r>
    </w:p>
    <w:p w14:paraId="3E3E2E82" w14:textId="77777777" w:rsidR="005B46DC" w:rsidRDefault="005B46DC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31C317C" w14:textId="74372FE9" w:rsidR="005B46DC" w:rsidRPr="006523DD" w:rsidRDefault="005B46DC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Marla O’Dell, Clerk</w:t>
      </w:r>
    </w:p>
    <w:sectPr w:rsidR="005B46DC" w:rsidRPr="006523DD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1988" w14:textId="77777777" w:rsidR="007A4853" w:rsidRDefault="007A4853" w:rsidP="00680A9E">
      <w:r>
        <w:separator/>
      </w:r>
    </w:p>
  </w:endnote>
  <w:endnote w:type="continuationSeparator" w:id="0">
    <w:p w14:paraId="6EDCABB4" w14:textId="77777777" w:rsidR="007A4853" w:rsidRDefault="007A4853" w:rsidP="006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C282" w14:textId="77777777" w:rsidR="007A4853" w:rsidRDefault="007A4853" w:rsidP="00680A9E">
      <w:r>
        <w:separator/>
      </w:r>
    </w:p>
  </w:footnote>
  <w:footnote w:type="continuationSeparator" w:id="0">
    <w:p w14:paraId="2E344B79" w14:textId="77777777" w:rsidR="007A4853" w:rsidRDefault="007A4853" w:rsidP="0068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7173"/>
    <w:multiLevelType w:val="hybridMultilevel"/>
    <w:tmpl w:val="37C8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7"/>
  </w:num>
  <w:num w:numId="12">
    <w:abstractNumId w:val="11"/>
  </w:num>
  <w:num w:numId="13">
    <w:abstractNumId w:val="7"/>
  </w:num>
  <w:num w:numId="14">
    <w:abstractNumId w:val="16"/>
  </w:num>
  <w:num w:numId="15">
    <w:abstractNumId w:val="28"/>
  </w:num>
  <w:num w:numId="16">
    <w:abstractNumId w:val="24"/>
  </w:num>
  <w:num w:numId="17">
    <w:abstractNumId w:val="19"/>
  </w:num>
  <w:num w:numId="18">
    <w:abstractNumId w:val="8"/>
  </w:num>
  <w:num w:numId="19">
    <w:abstractNumId w:val="29"/>
  </w:num>
  <w:num w:numId="20">
    <w:abstractNumId w:val="9"/>
  </w:num>
  <w:num w:numId="21">
    <w:abstractNumId w:val="17"/>
  </w:num>
  <w:num w:numId="22">
    <w:abstractNumId w:val="21"/>
  </w:num>
  <w:num w:numId="23">
    <w:abstractNumId w:val="27"/>
  </w:num>
  <w:num w:numId="24">
    <w:abstractNumId w:val="23"/>
  </w:num>
  <w:num w:numId="25">
    <w:abstractNumId w:val="20"/>
  </w:num>
  <w:num w:numId="26">
    <w:abstractNumId w:val="5"/>
  </w:num>
  <w:num w:numId="27">
    <w:abstractNumId w:val="26"/>
  </w:num>
  <w:num w:numId="28">
    <w:abstractNumId w:val="22"/>
  </w:num>
  <w:num w:numId="29">
    <w:abstractNumId w:val="30"/>
  </w:num>
  <w:num w:numId="30">
    <w:abstractNumId w:val="13"/>
  </w:num>
  <w:num w:numId="31">
    <w:abstractNumId w:val="25"/>
  </w:num>
  <w:num w:numId="32">
    <w:abstractNumId w:val="14"/>
  </w:num>
  <w:num w:numId="33">
    <w:abstractNumId w:val="10"/>
  </w:num>
  <w:num w:numId="34">
    <w:abstractNumId w:val="15"/>
  </w:num>
  <w:num w:numId="35">
    <w:abstractNumId w:val="18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0766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0263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46DC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80A9E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4853"/>
    <w:rsid w:val="007A5EE2"/>
    <w:rsid w:val="007B36CE"/>
    <w:rsid w:val="007B3E56"/>
    <w:rsid w:val="007B7513"/>
    <w:rsid w:val="007D117F"/>
    <w:rsid w:val="007D5D8C"/>
    <w:rsid w:val="007E1691"/>
    <w:rsid w:val="007E19D0"/>
    <w:rsid w:val="007F0549"/>
    <w:rsid w:val="007F7967"/>
    <w:rsid w:val="00801631"/>
    <w:rsid w:val="008067FC"/>
    <w:rsid w:val="00807BD1"/>
    <w:rsid w:val="008134D1"/>
    <w:rsid w:val="00813FAC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2E49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C6F35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1D6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A0CF8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14A0B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  <w:style w:type="paragraph" w:styleId="Header">
    <w:name w:val="header"/>
    <w:basedOn w:val="Normal"/>
    <w:link w:val="HeaderChar"/>
    <w:uiPriority w:val="99"/>
    <w:unhideWhenUsed/>
    <w:rsid w:val="0068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A9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9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5</cp:revision>
  <cp:lastPrinted>2020-08-06T20:00:00Z</cp:lastPrinted>
  <dcterms:created xsi:type="dcterms:W3CDTF">2021-06-02T18:06:00Z</dcterms:created>
  <dcterms:modified xsi:type="dcterms:W3CDTF">2021-06-13T16:36:00Z</dcterms:modified>
</cp:coreProperties>
</file>